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03CD" w14:textId="77777777" w:rsidR="00800FA5" w:rsidRDefault="00800FA5" w:rsidP="0071500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8DD00D" w14:textId="77777777" w:rsidR="0029525A" w:rsidRDefault="00FB2F3F" w:rsidP="0071500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10.12</w:t>
      </w:r>
      <w:r w:rsidR="006616A2">
        <w:rPr>
          <w:rFonts w:ascii="Arial" w:hAnsi="Arial" w:cs="Arial"/>
          <w:b/>
          <w:sz w:val="28"/>
          <w:szCs w:val="28"/>
        </w:rPr>
        <w:t xml:space="preserve"> </w:t>
      </w:r>
      <w:r w:rsidR="00BC55A6" w:rsidRPr="00800FA5">
        <w:rPr>
          <w:rFonts w:ascii="Arial" w:hAnsi="Arial" w:cs="Arial"/>
          <w:b/>
          <w:sz w:val="28"/>
          <w:szCs w:val="28"/>
        </w:rPr>
        <w:t>Making a complaint</w:t>
      </w:r>
      <w:r w:rsidR="0029525A">
        <w:rPr>
          <w:rFonts w:ascii="Arial" w:hAnsi="Arial" w:cs="Arial"/>
          <w:b/>
          <w:sz w:val="28"/>
          <w:szCs w:val="28"/>
        </w:rPr>
        <w:t xml:space="preserve"> </w:t>
      </w:r>
    </w:p>
    <w:p w14:paraId="6E7350DF" w14:textId="77777777" w:rsidR="0029525A" w:rsidRPr="001D56D2" w:rsidRDefault="0029525A" w:rsidP="0071500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F26628" w14:textId="77777777" w:rsidR="0029525A" w:rsidRPr="00CF0DF4" w:rsidRDefault="0029525A" w:rsidP="007150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0DF4">
        <w:rPr>
          <w:rFonts w:ascii="Arial" w:hAnsi="Arial" w:cs="Arial"/>
          <w:b/>
          <w:sz w:val="22"/>
          <w:szCs w:val="22"/>
        </w:rPr>
        <w:t xml:space="preserve">Policy </w:t>
      </w:r>
      <w:r w:rsidR="006616A2" w:rsidRPr="00CF0DF4">
        <w:rPr>
          <w:rFonts w:ascii="Arial" w:hAnsi="Arial" w:cs="Arial"/>
          <w:b/>
          <w:sz w:val="22"/>
          <w:szCs w:val="22"/>
        </w:rPr>
        <w:t>s</w:t>
      </w:r>
      <w:r w:rsidRPr="00CF0DF4">
        <w:rPr>
          <w:rFonts w:ascii="Arial" w:hAnsi="Arial" w:cs="Arial"/>
          <w:b/>
          <w:sz w:val="22"/>
          <w:szCs w:val="22"/>
        </w:rPr>
        <w:t>tatement</w:t>
      </w:r>
    </w:p>
    <w:p w14:paraId="66460324" w14:textId="77777777" w:rsidR="001D56D2" w:rsidRPr="00CF0DF4" w:rsidRDefault="00CF0DF4" w:rsidP="00AC48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0DF4">
        <w:rPr>
          <w:rFonts w:ascii="Arial" w:hAnsi="Arial" w:cs="Arial"/>
          <w:b/>
          <w:bCs/>
          <w:color w:val="FFCC00"/>
          <w:sz w:val="22"/>
          <w:szCs w:val="22"/>
          <w:lang w:eastAsia="en-US"/>
        </w:rPr>
        <w:t> </w:t>
      </w: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It is of paramount importance that  </w:t>
      </w:r>
      <w:r w:rsidRPr="00CF0DF4">
        <w:rPr>
          <w:rFonts w:ascii="Arial" w:hAnsi="Arial" w:cs="Arial"/>
          <w:color w:val="008000"/>
          <w:sz w:val="22"/>
          <w:szCs w:val="22"/>
          <w:lang w:eastAsia="en-US"/>
        </w:rPr>
        <w:t xml:space="preserve">Little Owl Childcare </w:t>
      </w: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runs </w:t>
      </w:r>
      <w:proofErr w:type="gramStart"/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smoothly</w:t>
      </w:r>
      <w:proofErr w:type="gramEnd"/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 and that parents and staff work together  in the children's best interests. In the event of complaints from parents every effort will be made to respond quickly and appropriately</w:t>
      </w:r>
    </w:p>
    <w:p w14:paraId="26F36A86" w14:textId="77777777" w:rsidR="00B51427" w:rsidRPr="00CF0DF4" w:rsidRDefault="00B51427" w:rsidP="00B514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4A667A" w14:textId="77777777" w:rsidR="0029525A" w:rsidRPr="00CF0DF4" w:rsidRDefault="0029525A" w:rsidP="00B376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0DF4">
        <w:rPr>
          <w:rFonts w:ascii="Arial" w:hAnsi="Arial" w:cs="Arial"/>
          <w:b/>
          <w:sz w:val="22"/>
          <w:szCs w:val="22"/>
        </w:rPr>
        <w:t>Procedure</w:t>
      </w:r>
      <w:r w:rsidR="00800FA5" w:rsidRPr="00CF0DF4">
        <w:rPr>
          <w:rFonts w:ascii="Arial" w:hAnsi="Arial" w:cs="Arial"/>
          <w:b/>
          <w:sz w:val="22"/>
          <w:szCs w:val="22"/>
        </w:rPr>
        <w:t>s</w:t>
      </w:r>
    </w:p>
    <w:p w14:paraId="384A4152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b/>
          <w:bCs/>
          <w:color w:val="FFCC00"/>
          <w:sz w:val="22"/>
          <w:szCs w:val="22"/>
          <w:lang w:eastAsia="en-US"/>
        </w:rPr>
        <w:t> </w:t>
      </w: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The following steps may be taken by parents who have concerns about a child or about the running of the Nursery:</w:t>
      </w:r>
    </w:p>
    <w:p w14:paraId="13B8A8F4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Verbal Complaints. </w:t>
      </w:r>
    </w:p>
    <w:p w14:paraId="2E365B07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Informal discussions with the Nursery Staff at any convenient time during opening times.</w:t>
      </w:r>
    </w:p>
    <w:p w14:paraId="764EF2D5" w14:textId="2866F57E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In the case of matters needing further consideration, a meeting with the nursery </w:t>
      </w:r>
      <w:r w:rsidR="00E65B40">
        <w:rPr>
          <w:rFonts w:ascii="Arial" w:hAnsi="Arial" w:cs="Arial"/>
          <w:color w:val="000000"/>
          <w:sz w:val="22"/>
          <w:szCs w:val="22"/>
          <w:lang w:eastAsia="en-US"/>
        </w:rPr>
        <w:t>owner</w:t>
      </w: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, Sarah McCormick  will be arranged where the  problem will be verbally resolved and logged.</w:t>
      </w:r>
    </w:p>
    <w:p w14:paraId="4DC6C6AC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Written Complaints </w:t>
      </w: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Written complaints will follow the procedure below:-</w:t>
      </w:r>
    </w:p>
    <w:p w14:paraId="5DC08089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A meeting will be arranged with the Manager, Deputy Manager and Parents. A complaints record will be completed and procedure will be followed.</w:t>
      </w:r>
    </w:p>
    <w:p w14:paraId="3D0FEF9F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The following maybe discussed and may need to be reviewed:- </w:t>
      </w:r>
    </w:p>
    <w:p w14:paraId="27687729" w14:textId="77777777" w:rsidR="00CF0DF4" w:rsidRPr="00CF0DF4" w:rsidRDefault="00CF0DF4" w:rsidP="00CF0DF4">
      <w:pPr>
        <w:widowControl w:val="0"/>
        <w:spacing w:after="280"/>
        <w:ind w:left="567" w:hanging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 xml:space="preserve"> Record keeping within the setting                                                                                       </w:t>
      </w:r>
    </w:p>
    <w:p w14:paraId="6DB035E9" w14:textId="77777777" w:rsidR="00CF0DF4" w:rsidRPr="00CF0DF4" w:rsidRDefault="00CF0DF4" w:rsidP="00CF0DF4">
      <w:pPr>
        <w:widowControl w:val="0"/>
        <w:spacing w:after="280"/>
        <w:ind w:left="567" w:hanging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 Sharing of information with parents</w:t>
      </w:r>
    </w:p>
    <w:p w14:paraId="1C111991" w14:textId="77777777" w:rsidR="00CF0DF4" w:rsidRPr="00CF0DF4" w:rsidRDefault="00CF0DF4" w:rsidP="00CF0DF4">
      <w:pPr>
        <w:widowControl w:val="0"/>
        <w:spacing w:after="280"/>
        <w:ind w:left="567" w:hanging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 Review of current practise.</w:t>
      </w:r>
    </w:p>
    <w:p w14:paraId="570E9522" w14:textId="77777777" w:rsidR="00CF0DF4" w:rsidRPr="00CF0DF4" w:rsidRDefault="00CF0DF4" w:rsidP="00CF0DF4">
      <w:pPr>
        <w:widowControl w:val="0"/>
        <w:spacing w:after="280"/>
        <w:ind w:left="567" w:hanging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 Review of policy or procedures.</w:t>
      </w:r>
    </w:p>
    <w:p w14:paraId="657C21CD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A written response will be made within 28 days of the written complaint</w:t>
      </w:r>
    </w:p>
    <w:p w14:paraId="66299741" w14:textId="77777777" w:rsidR="00CF0DF4" w:rsidRPr="00CF0DF4" w:rsidRDefault="00CF0DF4" w:rsidP="00CF0DF4">
      <w:pPr>
        <w:widowControl w:val="0"/>
        <w:spacing w:after="28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After a complaint has been resolved the final outcome will be written in the Complaints Book. Any recommendations for changes in procedure will be made and noted against the complaints policy</w:t>
      </w:r>
    </w:p>
    <w:p w14:paraId="649C7406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Parents  have the right to contact OFSTED directly and voice their complaint.</w:t>
      </w:r>
    </w:p>
    <w:p w14:paraId="611BFB18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 </w:t>
      </w:r>
    </w:p>
    <w:p w14:paraId="097CBDA9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NBU OFSTED</w:t>
      </w:r>
    </w:p>
    <w:p w14:paraId="1184AC21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Complaints</w:t>
      </w:r>
    </w:p>
    <w:p w14:paraId="29CC1627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Piccadilly Gate</w:t>
      </w:r>
    </w:p>
    <w:p w14:paraId="157A976F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Store Street</w:t>
      </w:r>
    </w:p>
    <w:p w14:paraId="1B1038D2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Manchester</w:t>
      </w:r>
    </w:p>
    <w:p w14:paraId="58608C4E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M1 2WD</w:t>
      </w:r>
    </w:p>
    <w:p w14:paraId="0AF37923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 </w:t>
      </w:r>
    </w:p>
    <w:p w14:paraId="397ADD4D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0300 123 1231</w:t>
      </w:r>
    </w:p>
    <w:p w14:paraId="3988A58B" w14:textId="77777777" w:rsidR="00CF0DF4" w:rsidRPr="00CF0DF4" w:rsidRDefault="00CF0DF4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0DF4">
        <w:rPr>
          <w:rFonts w:ascii="Arial" w:hAnsi="Arial" w:cs="Arial"/>
          <w:color w:val="000000"/>
          <w:sz w:val="22"/>
          <w:szCs w:val="22"/>
          <w:lang w:eastAsia="en-US"/>
        </w:rPr>
        <w:t> </w:t>
      </w:r>
    </w:p>
    <w:p w14:paraId="4A43A5C7" w14:textId="77777777" w:rsidR="00522460" w:rsidRPr="00CF0DF4" w:rsidRDefault="00522460" w:rsidP="00CF0DF4">
      <w:pPr>
        <w:widowControl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03BACCB" w14:textId="77777777" w:rsidR="00634642" w:rsidRPr="00CF0DF4" w:rsidRDefault="00634642" w:rsidP="00522460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CF0DF4">
        <w:rPr>
          <w:rFonts w:ascii="Arial" w:hAnsi="Arial" w:cs="Arial"/>
          <w:i/>
          <w:sz w:val="22"/>
          <w:szCs w:val="22"/>
        </w:rPr>
        <w:t>Records</w:t>
      </w:r>
    </w:p>
    <w:p w14:paraId="5F882679" w14:textId="0538D590" w:rsidR="00E65B40" w:rsidRDefault="00634642" w:rsidP="00E65B40">
      <w:pPr>
        <w:spacing w:line="360" w:lineRule="auto"/>
        <w:rPr>
          <w:rFonts w:ascii="Arial" w:hAnsi="Arial" w:cs="Arial"/>
          <w:sz w:val="22"/>
          <w:szCs w:val="22"/>
        </w:rPr>
      </w:pPr>
      <w:r w:rsidRPr="00CF0DF4">
        <w:rPr>
          <w:rFonts w:ascii="Arial" w:hAnsi="Arial" w:cs="Arial"/>
          <w:sz w:val="22"/>
          <w:szCs w:val="22"/>
        </w:rPr>
        <w:t xml:space="preserve">A record of complaints in relation to </w:t>
      </w:r>
      <w:r w:rsidR="00616D8B" w:rsidRPr="00CF0DF4">
        <w:rPr>
          <w:rFonts w:ascii="Arial" w:hAnsi="Arial" w:cs="Arial"/>
          <w:sz w:val="22"/>
          <w:szCs w:val="22"/>
        </w:rPr>
        <w:t>our</w:t>
      </w:r>
      <w:r w:rsidRPr="00CF0DF4">
        <w:rPr>
          <w:rFonts w:ascii="Arial" w:hAnsi="Arial" w:cs="Arial"/>
          <w:sz w:val="22"/>
          <w:szCs w:val="22"/>
        </w:rPr>
        <w:t xml:space="preserve"> setting, or the children or the adults working in </w:t>
      </w:r>
      <w:r w:rsidR="00616D8B" w:rsidRPr="00CF0DF4">
        <w:rPr>
          <w:rFonts w:ascii="Arial" w:hAnsi="Arial" w:cs="Arial"/>
          <w:sz w:val="22"/>
          <w:szCs w:val="22"/>
        </w:rPr>
        <w:t>our</w:t>
      </w:r>
      <w:r w:rsidRPr="00CF0DF4">
        <w:rPr>
          <w:rFonts w:ascii="Arial" w:hAnsi="Arial" w:cs="Arial"/>
          <w:sz w:val="22"/>
          <w:szCs w:val="22"/>
        </w:rPr>
        <w:t xml:space="preserve"> setting, is</w:t>
      </w:r>
      <w:r w:rsidR="00522460" w:rsidRPr="00CF0DF4">
        <w:rPr>
          <w:rFonts w:ascii="Arial" w:hAnsi="Arial" w:cs="Arial"/>
          <w:sz w:val="22"/>
          <w:szCs w:val="22"/>
        </w:rPr>
        <w:t xml:space="preserve"> </w:t>
      </w:r>
      <w:r w:rsidRPr="00CF0DF4">
        <w:rPr>
          <w:rFonts w:ascii="Arial" w:hAnsi="Arial" w:cs="Arial"/>
          <w:sz w:val="22"/>
          <w:szCs w:val="22"/>
        </w:rPr>
        <w:t>kept</w:t>
      </w:r>
      <w:r w:rsidR="003A016B" w:rsidRPr="00CF0DF4">
        <w:rPr>
          <w:rFonts w:ascii="Arial" w:hAnsi="Arial" w:cs="Arial"/>
          <w:sz w:val="22"/>
          <w:szCs w:val="22"/>
        </w:rPr>
        <w:t xml:space="preserve"> for at least three years</w:t>
      </w:r>
      <w:r w:rsidRPr="00CF0DF4">
        <w:rPr>
          <w:rFonts w:ascii="Arial" w:hAnsi="Arial" w:cs="Arial"/>
          <w:sz w:val="22"/>
          <w:szCs w:val="22"/>
        </w:rPr>
        <w:t>; including the date, the circumstances of the complaint and how the complaint was managed.</w:t>
      </w:r>
      <w:r w:rsidR="00E65B40" w:rsidRPr="00E65B40">
        <w:rPr>
          <w:rFonts w:ascii="Arial" w:hAnsi="Arial" w:cs="Arial"/>
          <w:sz w:val="22"/>
          <w:szCs w:val="22"/>
        </w:rPr>
        <w:t xml:space="preserve"> </w:t>
      </w:r>
      <w:r w:rsidR="00E65B40" w:rsidRPr="00CF0DF4">
        <w:rPr>
          <w:rFonts w:ascii="Arial" w:hAnsi="Arial" w:cs="Arial"/>
          <w:sz w:val="22"/>
          <w:szCs w:val="22"/>
        </w:rPr>
        <w:t xml:space="preserve">The outcome of all complaints is recorded in </w:t>
      </w:r>
      <w:r w:rsidR="00E65B40">
        <w:rPr>
          <w:rFonts w:ascii="Arial" w:hAnsi="Arial" w:cs="Arial"/>
          <w:sz w:val="22"/>
          <w:szCs w:val="22"/>
        </w:rPr>
        <w:t xml:space="preserve">our </w:t>
      </w:r>
      <w:r w:rsidR="00E65B40" w:rsidRPr="00CF0DF4">
        <w:rPr>
          <w:rFonts w:ascii="Arial" w:hAnsi="Arial" w:cs="Arial"/>
          <w:sz w:val="22"/>
          <w:szCs w:val="22"/>
        </w:rPr>
        <w:t>Complaint Investigation Record, which is available for parents and Ofsted inspectors to view on request.</w:t>
      </w:r>
    </w:p>
    <w:p w14:paraId="2C60B7FF" w14:textId="77777777" w:rsidR="00634642" w:rsidRPr="00CF0DF4" w:rsidRDefault="00634642" w:rsidP="00E65B40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page" w:tblpX="4786" w:tblpY="735"/>
        <w:tblW w:w="2301" w:type="pct"/>
        <w:tblLook w:val="01E0" w:firstRow="1" w:lastRow="1" w:firstColumn="1" w:lastColumn="1" w:noHBand="0" w:noVBand="0"/>
      </w:tblPr>
      <w:tblGrid>
        <w:gridCol w:w="5111"/>
      </w:tblGrid>
      <w:tr w:rsidR="00E65B40" w:rsidRPr="00CF0DF4" w14:paraId="77EBE0D8" w14:textId="77777777" w:rsidTr="00E65B40">
        <w:tc>
          <w:tcPr>
            <w:tcW w:w="5000" w:type="pct"/>
          </w:tcPr>
          <w:p w14:paraId="566D57A4" w14:textId="77777777" w:rsidR="00E65B40" w:rsidRPr="00CF0DF4" w:rsidRDefault="00E65B40" w:rsidP="00E65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BE400" w14:textId="77777777" w:rsidR="00503636" w:rsidRPr="00CF0DF4" w:rsidRDefault="00503636" w:rsidP="00CF0DF4">
      <w:pPr>
        <w:pStyle w:val="ListParagraph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sectPr w:rsidR="00503636" w:rsidRPr="00CF0DF4" w:rsidSect="00E93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393C" w14:textId="77777777" w:rsidR="004179CE" w:rsidRDefault="004179CE" w:rsidP="00800FA5">
      <w:r>
        <w:separator/>
      </w:r>
    </w:p>
  </w:endnote>
  <w:endnote w:type="continuationSeparator" w:id="0">
    <w:p w14:paraId="5552C1AF" w14:textId="77777777" w:rsidR="004179CE" w:rsidRDefault="004179CE" w:rsidP="008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B55B" w14:textId="77777777" w:rsidR="00E65B40" w:rsidRDefault="00E6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3724" w14:textId="77777777" w:rsidR="00E65B40" w:rsidRDefault="00E65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3964" w14:textId="77777777" w:rsidR="00E65B40" w:rsidRDefault="00E6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FE7D" w14:textId="77777777" w:rsidR="004179CE" w:rsidRDefault="004179CE" w:rsidP="00800FA5">
      <w:r>
        <w:separator/>
      </w:r>
    </w:p>
  </w:footnote>
  <w:footnote w:type="continuationSeparator" w:id="0">
    <w:p w14:paraId="041F2785" w14:textId="77777777" w:rsidR="004179CE" w:rsidRDefault="004179CE" w:rsidP="0080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41F8" w14:textId="77777777" w:rsidR="00E65B40" w:rsidRDefault="00E65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2D2C" w14:textId="77777777" w:rsidR="00E65B40" w:rsidRDefault="00E65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DA26" w14:textId="096EFF7C" w:rsidR="00594E42" w:rsidRPr="00E93778" w:rsidRDefault="00E65B40" w:rsidP="00E9377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A40D285" wp14:editId="177C7D02">
          <wp:simplePos x="0" y="0"/>
          <wp:positionH relativeFrom="column">
            <wp:posOffset>6069330</wp:posOffset>
          </wp:positionH>
          <wp:positionV relativeFrom="paragraph">
            <wp:posOffset>-401955</wp:posOffset>
          </wp:positionV>
          <wp:extent cx="1047750" cy="676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E42" w:rsidRPr="00E93778">
      <w:rPr>
        <w:rFonts w:ascii="Arial" w:hAnsi="Arial"/>
        <w:b/>
        <w:sz w:val="22"/>
        <w:szCs w:val="22"/>
      </w:rPr>
      <w:t xml:space="preserve">Safeguarding and Welfare Requirement: Information and </w:t>
    </w:r>
    <w:r w:rsidR="00594E42">
      <w:rPr>
        <w:rFonts w:ascii="Arial" w:hAnsi="Arial"/>
        <w:b/>
        <w:sz w:val="22"/>
        <w:szCs w:val="22"/>
      </w:rPr>
      <w:t>R</w:t>
    </w:r>
    <w:r w:rsidR="00594E42" w:rsidRPr="00E93778">
      <w:rPr>
        <w:rFonts w:ascii="Arial" w:hAnsi="Arial"/>
        <w:b/>
        <w:sz w:val="22"/>
        <w:szCs w:val="22"/>
      </w:rPr>
      <w:t>ecords</w:t>
    </w:r>
    <w:bookmarkStart w:id="0" w:name="_GoBack"/>
    <w:bookmarkEnd w:id="0"/>
  </w:p>
  <w:p w14:paraId="0F19AA51" w14:textId="77777777" w:rsidR="00594E42" w:rsidRPr="00E93778" w:rsidRDefault="00594E42" w:rsidP="00E9377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szCs w:val="22"/>
      </w:rPr>
    </w:pPr>
    <w:r w:rsidRPr="00E93778">
      <w:rPr>
        <w:rFonts w:ascii="Arial" w:hAnsi="Arial"/>
        <w:sz w:val="22"/>
        <w:szCs w:val="22"/>
      </w:rPr>
      <w:t>Providers must put in place a written procedure for dealing with concerns and complaints from parents and/or carers.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C50"/>
    <w:multiLevelType w:val="hybridMultilevel"/>
    <w:tmpl w:val="021ADCC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761C"/>
    <w:multiLevelType w:val="hybridMultilevel"/>
    <w:tmpl w:val="B8D41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02F"/>
    <w:multiLevelType w:val="hybridMultilevel"/>
    <w:tmpl w:val="2AA42F9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39E2"/>
    <w:multiLevelType w:val="hybridMultilevel"/>
    <w:tmpl w:val="ACA22CE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E76"/>
    <w:multiLevelType w:val="hybridMultilevel"/>
    <w:tmpl w:val="A13019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522"/>
    <w:multiLevelType w:val="hybridMultilevel"/>
    <w:tmpl w:val="159C4E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4578A"/>
    <w:multiLevelType w:val="hybridMultilevel"/>
    <w:tmpl w:val="48FE982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6F75"/>
    <w:multiLevelType w:val="hybridMultilevel"/>
    <w:tmpl w:val="537408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A0B9D"/>
    <w:multiLevelType w:val="hybridMultilevel"/>
    <w:tmpl w:val="7AD23F80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145"/>
    <w:multiLevelType w:val="hybridMultilevel"/>
    <w:tmpl w:val="BC42E804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DA0"/>
    <w:multiLevelType w:val="hybridMultilevel"/>
    <w:tmpl w:val="05969AD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5476A"/>
    <w:multiLevelType w:val="hybridMultilevel"/>
    <w:tmpl w:val="D42C2FD6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7556B"/>
    <w:multiLevelType w:val="hybridMultilevel"/>
    <w:tmpl w:val="8608849A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BC4"/>
    <w:multiLevelType w:val="hybridMultilevel"/>
    <w:tmpl w:val="65F60350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3EE8"/>
    <w:multiLevelType w:val="hybridMultilevel"/>
    <w:tmpl w:val="0DD4C97A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6A87"/>
    <w:multiLevelType w:val="hybridMultilevel"/>
    <w:tmpl w:val="5C463F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5720D"/>
    <w:multiLevelType w:val="hybridMultilevel"/>
    <w:tmpl w:val="4A90E9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F4779"/>
    <w:multiLevelType w:val="hybridMultilevel"/>
    <w:tmpl w:val="3B1274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A7C52"/>
    <w:multiLevelType w:val="hybridMultilevel"/>
    <w:tmpl w:val="3E36EF8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3510D"/>
    <w:multiLevelType w:val="hybridMultilevel"/>
    <w:tmpl w:val="58DA032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2A7"/>
    <w:multiLevelType w:val="hybridMultilevel"/>
    <w:tmpl w:val="ACB637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778A"/>
    <w:multiLevelType w:val="hybridMultilevel"/>
    <w:tmpl w:val="625E0A04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949DB"/>
    <w:multiLevelType w:val="hybridMultilevel"/>
    <w:tmpl w:val="3BDE112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F46F9"/>
    <w:multiLevelType w:val="hybridMultilevel"/>
    <w:tmpl w:val="2280D6C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2AC9"/>
    <w:multiLevelType w:val="hybridMultilevel"/>
    <w:tmpl w:val="5240E8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27"/>
  </w:num>
  <w:num w:numId="5">
    <w:abstractNumId w:val="24"/>
  </w:num>
  <w:num w:numId="6">
    <w:abstractNumId w:val="11"/>
  </w:num>
  <w:num w:numId="7">
    <w:abstractNumId w:val="10"/>
  </w:num>
  <w:num w:numId="8">
    <w:abstractNumId w:val="15"/>
  </w:num>
  <w:num w:numId="9">
    <w:abstractNumId w:val="19"/>
  </w:num>
  <w:num w:numId="10">
    <w:abstractNumId w:val="20"/>
  </w:num>
  <w:num w:numId="11">
    <w:abstractNumId w:val="21"/>
  </w:num>
  <w:num w:numId="12">
    <w:abstractNumId w:val="29"/>
  </w:num>
  <w:num w:numId="13">
    <w:abstractNumId w:val="16"/>
  </w:num>
  <w:num w:numId="14">
    <w:abstractNumId w:val="18"/>
  </w:num>
  <w:num w:numId="15">
    <w:abstractNumId w:val="22"/>
  </w:num>
  <w:num w:numId="16">
    <w:abstractNumId w:val="12"/>
  </w:num>
  <w:num w:numId="17">
    <w:abstractNumId w:val="31"/>
  </w:num>
  <w:num w:numId="18">
    <w:abstractNumId w:val="26"/>
  </w:num>
  <w:num w:numId="19">
    <w:abstractNumId w:val="30"/>
  </w:num>
  <w:num w:numId="20">
    <w:abstractNumId w:val="6"/>
  </w:num>
  <w:num w:numId="21">
    <w:abstractNumId w:val="17"/>
  </w:num>
  <w:num w:numId="22">
    <w:abstractNumId w:val="25"/>
  </w:num>
  <w:num w:numId="23">
    <w:abstractNumId w:val="0"/>
  </w:num>
  <w:num w:numId="24">
    <w:abstractNumId w:val="3"/>
  </w:num>
  <w:num w:numId="25">
    <w:abstractNumId w:val="9"/>
  </w:num>
  <w:num w:numId="26">
    <w:abstractNumId w:val="7"/>
  </w:num>
  <w:num w:numId="27">
    <w:abstractNumId w:val="2"/>
  </w:num>
  <w:num w:numId="28">
    <w:abstractNumId w:val="13"/>
  </w:num>
  <w:num w:numId="29">
    <w:abstractNumId w:val="28"/>
  </w:num>
  <w:num w:numId="30">
    <w:abstractNumId w:val="8"/>
  </w:num>
  <w:num w:numId="31">
    <w:abstractNumId w:val="4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5A"/>
    <w:rsid w:val="00012D67"/>
    <w:rsid w:val="0002792C"/>
    <w:rsid w:val="00043C58"/>
    <w:rsid w:val="00065935"/>
    <w:rsid w:val="00093F47"/>
    <w:rsid w:val="000D5A86"/>
    <w:rsid w:val="000D5EFE"/>
    <w:rsid w:val="000E0DA3"/>
    <w:rsid w:val="000E1AC0"/>
    <w:rsid w:val="000F72EA"/>
    <w:rsid w:val="00152243"/>
    <w:rsid w:val="00156897"/>
    <w:rsid w:val="001674A6"/>
    <w:rsid w:val="0017356A"/>
    <w:rsid w:val="00195B9C"/>
    <w:rsid w:val="001D56D2"/>
    <w:rsid w:val="001E2C65"/>
    <w:rsid w:val="00217D1A"/>
    <w:rsid w:val="00267430"/>
    <w:rsid w:val="002732EF"/>
    <w:rsid w:val="0029525A"/>
    <w:rsid w:val="002A20C7"/>
    <w:rsid w:val="002B1A29"/>
    <w:rsid w:val="002F5E74"/>
    <w:rsid w:val="00351E96"/>
    <w:rsid w:val="003A016B"/>
    <w:rsid w:val="003C5FE6"/>
    <w:rsid w:val="003D5D34"/>
    <w:rsid w:val="00416EA0"/>
    <w:rsid w:val="004179CE"/>
    <w:rsid w:val="0042390D"/>
    <w:rsid w:val="00435D8D"/>
    <w:rsid w:val="004513BD"/>
    <w:rsid w:val="004563A2"/>
    <w:rsid w:val="00457A1F"/>
    <w:rsid w:val="0049510A"/>
    <w:rsid w:val="004A3AF9"/>
    <w:rsid w:val="004B3426"/>
    <w:rsid w:val="004E0AFF"/>
    <w:rsid w:val="00503636"/>
    <w:rsid w:val="00522460"/>
    <w:rsid w:val="00523758"/>
    <w:rsid w:val="0052448B"/>
    <w:rsid w:val="00571C4C"/>
    <w:rsid w:val="00594E42"/>
    <w:rsid w:val="005C5869"/>
    <w:rsid w:val="00612963"/>
    <w:rsid w:val="00616D8B"/>
    <w:rsid w:val="006335A7"/>
    <w:rsid w:val="00634642"/>
    <w:rsid w:val="0064682C"/>
    <w:rsid w:val="0065229F"/>
    <w:rsid w:val="006616A2"/>
    <w:rsid w:val="006821D1"/>
    <w:rsid w:val="006E5CE0"/>
    <w:rsid w:val="00715007"/>
    <w:rsid w:val="00754DB7"/>
    <w:rsid w:val="007846E2"/>
    <w:rsid w:val="007A54EB"/>
    <w:rsid w:val="007A702E"/>
    <w:rsid w:val="007C695E"/>
    <w:rsid w:val="00800FA5"/>
    <w:rsid w:val="008052B7"/>
    <w:rsid w:val="008079BC"/>
    <w:rsid w:val="008358A0"/>
    <w:rsid w:val="008430CB"/>
    <w:rsid w:val="0085008C"/>
    <w:rsid w:val="0085371A"/>
    <w:rsid w:val="0086143D"/>
    <w:rsid w:val="008679B6"/>
    <w:rsid w:val="00891875"/>
    <w:rsid w:val="00896B30"/>
    <w:rsid w:val="008A516A"/>
    <w:rsid w:val="009434EB"/>
    <w:rsid w:val="00943647"/>
    <w:rsid w:val="00971ECE"/>
    <w:rsid w:val="00990BAA"/>
    <w:rsid w:val="00995BE4"/>
    <w:rsid w:val="009E36A1"/>
    <w:rsid w:val="00A12219"/>
    <w:rsid w:val="00A41ACE"/>
    <w:rsid w:val="00AC4800"/>
    <w:rsid w:val="00AD1730"/>
    <w:rsid w:val="00AE5EB5"/>
    <w:rsid w:val="00B115CD"/>
    <w:rsid w:val="00B37694"/>
    <w:rsid w:val="00B51427"/>
    <w:rsid w:val="00BC075D"/>
    <w:rsid w:val="00BC55A6"/>
    <w:rsid w:val="00BD75E9"/>
    <w:rsid w:val="00BD7C24"/>
    <w:rsid w:val="00C0575B"/>
    <w:rsid w:val="00C3194B"/>
    <w:rsid w:val="00C359EF"/>
    <w:rsid w:val="00C45CB5"/>
    <w:rsid w:val="00C70162"/>
    <w:rsid w:val="00C702C9"/>
    <w:rsid w:val="00C71E0E"/>
    <w:rsid w:val="00C87F49"/>
    <w:rsid w:val="00C9676E"/>
    <w:rsid w:val="00CA10D2"/>
    <w:rsid w:val="00CB1AB5"/>
    <w:rsid w:val="00CD14B5"/>
    <w:rsid w:val="00CF0DF4"/>
    <w:rsid w:val="00D84CEB"/>
    <w:rsid w:val="00E1264D"/>
    <w:rsid w:val="00E30AE9"/>
    <w:rsid w:val="00E51263"/>
    <w:rsid w:val="00E63B10"/>
    <w:rsid w:val="00E65B40"/>
    <w:rsid w:val="00E87E05"/>
    <w:rsid w:val="00E93778"/>
    <w:rsid w:val="00EA04AD"/>
    <w:rsid w:val="00EC3EE0"/>
    <w:rsid w:val="00F054CB"/>
    <w:rsid w:val="00F05964"/>
    <w:rsid w:val="00F17532"/>
    <w:rsid w:val="00F565C7"/>
    <w:rsid w:val="00F74E06"/>
    <w:rsid w:val="00F773FB"/>
    <w:rsid w:val="00F913D6"/>
    <w:rsid w:val="00FA11DF"/>
    <w:rsid w:val="00FB0CF2"/>
    <w:rsid w:val="00FB2F3F"/>
    <w:rsid w:val="00FB3A48"/>
    <w:rsid w:val="00FC41F8"/>
    <w:rsid w:val="00FE396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D562"/>
  <w15:docId w15:val="{46E927DB-BB97-47B2-8DFB-FBE94ED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5A"/>
    <w:pPr>
      <w:ind w:left="720"/>
      <w:contextualSpacing/>
    </w:pPr>
  </w:style>
  <w:style w:type="table" w:styleId="TableGrid">
    <w:name w:val="Table Grid"/>
    <w:basedOn w:val="TableNormal"/>
    <w:uiPriority w:val="59"/>
    <w:rsid w:val="00BC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00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F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0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F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92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79B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A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016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016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Sarah McCormick</cp:lastModifiedBy>
  <cp:revision>2</cp:revision>
  <cp:lastPrinted>2015-08-27T15:56:00Z</cp:lastPrinted>
  <dcterms:created xsi:type="dcterms:W3CDTF">2019-07-04T09:29:00Z</dcterms:created>
  <dcterms:modified xsi:type="dcterms:W3CDTF">2019-07-04T09:29:00Z</dcterms:modified>
</cp:coreProperties>
</file>